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191" w:rsidRPr="000F689B" w:rsidRDefault="00545191" w:rsidP="00545191">
      <w:pPr>
        <w:pStyle w:val="Heading2"/>
        <w:jc w:val="center"/>
      </w:pPr>
      <w:r>
        <w:t>DIMA Home Screen</w:t>
      </w:r>
    </w:p>
    <w:p w:rsidR="00545191" w:rsidRPr="0018096E" w:rsidRDefault="00545191" w:rsidP="00545191">
      <w:pPr>
        <w:spacing w:after="0" w:line="240" w:lineRule="auto"/>
        <w:rPr>
          <w:sz w:val="24"/>
          <w:szCs w:val="24"/>
        </w:rPr>
      </w:pPr>
    </w:p>
    <w:p w:rsidR="00545191" w:rsidRPr="0018096E" w:rsidRDefault="00847A0C" w:rsidP="0054519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18096E">
        <w:rPr>
          <w:sz w:val="24"/>
          <w:szCs w:val="24"/>
        </w:rPr>
        <w:t>Open DIMA data</w:t>
      </w:r>
      <w:r w:rsidR="00545191" w:rsidRPr="0018096E">
        <w:rPr>
          <w:sz w:val="24"/>
          <w:szCs w:val="24"/>
        </w:rPr>
        <w:t xml:space="preserve">base.  </w:t>
      </w:r>
    </w:p>
    <w:p w:rsidR="00545191" w:rsidRPr="0018096E" w:rsidRDefault="00545191" w:rsidP="00545191">
      <w:pPr>
        <w:pStyle w:val="ListParagraph"/>
        <w:numPr>
          <w:ilvl w:val="0"/>
          <w:numId w:val="1"/>
        </w:numPr>
        <w:rPr>
          <w:i/>
          <w:sz w:val="24"/>
          <w:szCs w:val="24"/>
        </w:rPr>
      </w:pPr>
      <w:r w:rsidRPr="0018096E">
        <w:rPr>
          <w:sz w:val="24"/>
          <w:szCs w:val="24"/>
        </w:rPr>
        <w:t xml:space="preserve">Check that macros are enabled.  File </w:t>
      </w:r>
      <w:r w:rsidRPr="0018096E">
        <w:rPr>
          <w:sz w:val="24"/>
          <w:szCs w:val="24"/>
        </w:rPr>
        <w:sym w:font="Wingdings" w:char="F0E0"/>
      </w:r>
      <w:r w:rsidRPr="0018096E">
        <w:rPr>
          <w:sz w:val="24"/>
          <w:szCs w:val="24"/>
        </w:rPr>
        <w:t xml:space="preserve"> Options</w:t>
      </w:r>
      <w:r w:rsidRPr="0018096E">
        <w:rPr>
          <w:sz w:val="24"/>
          <w:szCs w:val="24"/>
        </w:rPr>
        <w:sym w:font="Wingdings" w:char="F0E0"/>
      </w:r>
      <w:r w:rsidRPr="0018096E">
        <w:rPr>
          <w:sz w:val="24"/>
          <w:szCs w:val="24"/>
        </w:rPr>
        <w:t xml:space="preserve"> Trust Center </w:t>
      </w:r>
      <w:r w:rsidRPr="0018096E">
        <w:rPr>
          <w:sz w:val="24"/>
          <w:szCs w:val="24"/>
        </w:rPr>
        <w:sym w:font="Wingdings" w:char="F0E0"/>
      </w:r>
      <w:r w:rsidRPr="0018096E">
        <w:rPr>
          <w:sz w:val="24"/>
          <w:szCs w:val="24"/>
        </w:rPr>
        <w:t xml:space="preserve"> </w:t>
      </w:r>
      <w:r w:rsidRPr="0018096E">
        <w:rPr>
          <w:i/>
          <w:sz w:val="24"/>
          <w:szCs w:val="24"/>
        </w:rPr>
        <w:t>Trust Center Settings</w:t>
      </w:r>
      <w:r w:rsidRPr="0018096E">
        <w:rPr>
          <w:sz w:val="24"/>
          <w:szCs w:val="24"/>
        </w:rPr>
        <w:t xml:space="preserve"> </w:t>
      </w:r>
      <w:r w:rsidRPr="0018096E">
        <w:rPr>
          <w:sz w:val="24"/>
          <w:szCs w:val="24"/>
        </w:rPr>
        <w:sym w:font="Wingdings" w:char="F0E0"/>
      </w:r>
      <w:r w:rsidRPr="0018096E">
        <w:rPr>
          <w:sz w:val="24"/>
          <w:szCs w:val="24"/>
        </w:rPr>
        <w:t xml:space="preserve"> Macro Settings </w:t>
      </w:r>
      <w:r w:rsidRPr="0018096E">
        <w:rPr>
          <w:sz w:val="24"/>
          <w:szCs w:val="24"/>
        </w:rPr>
        <w:sym w:font="Wingdings" w:char="F0E0"/>
      </w:r>
      <w:r w:rsidRPr="0018096E">
        <w:rPr>
          <w:sz w:val="24"/>
          <w:szCs w:val="24"/>
        </w:rPr>
        <w:t>select “</w:t>
      </w:r>
      <w:r w:rsidRPr="0018096E">
        <w:rPr>
          <w:i/>
          <w:sz w:val="24"/>
          <w:szCs w:val="24"/>
        </w:rPr>
        <w:t xml:space="preserve">Enable all macros (not recommended; potentially dangerous code can run” </w:t>
      </w:r>
      <w:r w:rsidRPr="0018096E">
        <w:rPr>
          <w:sz w:val="24"/>
          <w:szCs w:val="24"/>
        </w:rPr>
        <w:t>radio button</w:t>
      </w:r>
      <w:r w:rsidRPr="0018096E">
        <w:rPr>
          <w:i/>
          <w:sz w:val="24"/>
          <w:szCs w:val="24"/>
        </w:rPr>
        <w:t xml:space="preserve">.  </w:t>
      </w:r>
      <w:r w:rsidRPr="0018096E">
        <w:rPr>
          <w:sz w:val="24"/>
          <w:szCs w:val="24"/>
        </w:rPr>
        <w:t xml:space="preserve">If you are having trouble viewing data in DIMA or getting functionality, this is likely the issue. </w:t>
      </w:r>
    </w:p>
    <w:p w:rsidR="00545191" w:rsidRDefault="00545191" w:rsidP="0054519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18096E">
        <w:rPr>
          <w:sz w:val="24"/>
          <w:szCs w:val="24"/>
        </w:rPr>
        <w:t>Home Screen</w:t>
      </w:r>
      <w:r>
        <w:rPr>
          <w:noProof/>
        </w:rPr>
        <w:drawing>
          <wp:inline distT="0" distB="0" distL="0" distR="0" wp14:anchorId="2E07EF2E" wp14:editId="016F76F4">
            <wp:extent cx="6111127" cy="4595751"/>
            <wp:effectExtent l="0" t="0" r="444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1935" cy="4603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5191" w:rsidRPr="00847A0C" w:rsidRDefault="00545191" w:rsidP="00847A0C">
      <w:pPr>
        <w:ind w:left="360"/>
        <w:rPr>
          <w:sz w:val="24"/>
          <w:szCs w:val="24"/>
        </w:rPr>
      </w:pPr>
    </w:p>
    <w:p w:rsidR="0056314F" w:rsidRDefault="0056314F" w:rsidP="00545191"/>
    <w:p w:rsidR="00847A0C" w:rsidRDefault="00847A0C" w:rsidP="00545191"/>
    <w:p w:rsidR="00847A0C" w:rsidRDefault="00847A0C" w:rsidP="00545191"/>
    <w:p w:rsidR="00847A0C" w:rsidRDefault="00847A0C" w:rsidP="00545191"/>
    <w:p w:rsidR="00847A0C" w:rsidRPr="000F689B" w:rsidRDefault="00847A0C" w:rsidP="00847A0C">
      <w:pPr>
        <w:pStyle w:val="Heading2"/>
        <w:jc w:val="center"/>
      </w:pPr>
      <w:r>
        <w:lastRenderedPageBreak/>
        <w:t>Set up DIMA for AIM</w:t>
      </w:r>
    </w:p>
    <w:p w:rsidR="00847A0C" w:rsidRPr="00B50B03" w:rsidRDefault="00847A0C" w:rsidP="00847A0C">
      <w:pPr>
        <w:spacing w:after="0" w:line="240" w:lineRule="auto"/>
      </w:pPr>
    </w:p>
    <w:p w:rsidR="00847A0C" w:rsidRPr="0018096E" w:rsidRDefault="00847A0C" w:rsidP="00847A0C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18096E">
        <w:rPr>
          <w:sz w:val="24"/>
          <w:szCs w:val="24"/>
        </w:rPr>
        <w:t xml:space="preserve">Open DIMA database.  </w:t>
      </w:r>
    </w:p>
    <w:p w:rsidR="00847A0C" w:rsidRPr="0018096E" w:rsidRDefault="00847A0C" w:rsidP="00847A0C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18096E">
        <w:rPr>
          <w:sz w:val="24"/>
          <w:szCs w:val="24"/>
        </w:rPr>
        <w:t xml:space="preserve">Click on </w:t>
      </w:r>
      <w:r w:rsidRPr="0018096E">
        <w:rPr>
          <w:i/>
          <w:sz w:val="24"/>
          <w:szCs w:val="24"/>
        </w:rPr>
        <w:t xml:space="preserve">Administrative Functions </w:t>
      </w:r>
      <w:r w:rsidRPr="0018096E">
        <w:rPr>
          <w:sz w:val="24"/>
          <w:szCs w:val="24"/>
        </w:rPr>
        <w:t>button</w:t>
      </w:r>
    </w:p>
    <w:p w:rsidR="00847A0C" w:rsidRPr="0018096E" w:rsidRDefault="00847A0C" w:rsidP="00847A0C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18096E">
        <w:rPr>
          <w:sz w:val="24"/>
          <w:szCs w:val="24"/>
        </w:rPr>
        <w:t xml:space="preserve">Select </w:t>
      </w:r>
      <w:r w:rsidRPr="0018096E">
        <w:rPr>
          <w:i/>
          <w:sz w:val="24"/>
          <w:szCs w:val="24"/>
        </w:rPr>
        <w:t>Database Content</w:t>
      </w:r>
      <w:r w:rsidRPr="0018096E">
        <w:rPr>
          <w:sz w:val="24"/>
          <w:szCs w:val="24"/>
        </w:rPr>
        <w:t xml:space="preserve"> from the dropdown next to System Setup</w:t>
      </w:r>
    </w:p>
    <w:p w:rsidR="00847A0C" w:rsidRPr="0018096E" w:rsidRDefault="00847A0C" w:rsidP="00847A0C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18096E">
        <w:rPr>
          <w:sz w:val="24"/>
          <w:szCs w:val="24"/>
        </w:rPr>
        <w:t xml:space="preserve">Click on </w:t>
      </w:r>
      <w:r w:rsidRPr="0018096E">
        <w:rPr>
          <w:i/>
          <w:sz w:val="24"/>
          <w:szCs w:val="24"/>
        </w:rPr>
        <w:t>Modify the Forms/Functions available in this copy…</w:t>
      </w:r>
      <w:r w:rsidRPr="0018096E">
        <w:rPr>
          <w:sz w:val="24"/>
          <w:szCs w:val="24"/>
        </w:rPr>
        <w:t xml:space="preserve"> button.</w:t>
      </w:r>
    </w:p>
    <w:p w:rsidR="00847A0C" w:rsidRPr="0018096E" w:rsidRDefault="00847A0C" w:rsidP="00847A0C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18096E">
        <w:rPr>
          <w:sz w:val="24"/>
          <w:szCs w:val="24"/>
        </w:rPr>
        <w:t>Enter the ‘9999’ Password when the prompt comes up.</w:t>
      </w:r>
    </w:p>
    <w:p w:rsidR="00847A0C" w:rsidRPr="0018096E" w:rsidRDefault="00847A0C" w:rsidP="00847A0C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18096E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4986EFE" wp14:editId="06E6CCA3">
            <wp:simplePos x="0" y="0"/>
            <wp:positionH relativeFrom="margin">
              <wp:posOffset>1964055</wp:posOffset>
            </wp:positionH>
            <wp:positionV relativeFrom="margin">
              <wp:posOffset>1779270</wp:posOffset>
            </wp:positionV>
            <wp:extent cx="4025265" cy="2321560"/>
            <wp:effectExtent l="0" t="0" r="0" b="254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5265" cy="2321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8096E">
        <w:rPr>
          <w:sz w:val="24"/>
          <w:szCs w:val="24"/>
        </w:rPr>
        <w:t xml:space="preserve">In the Quantitative box, you can select the methods that will be collected in your DIMA, for AIM this will be </w:t>
      </w:r>
      <w:r w:rsidRPr="0018096E">
        <w:rPr>
          <w:i/>
          <w:sz w:val="24"/>
          <w:szCs w:val="24"/>
        </w:rPr>
        <w:t>Gap Intercept</w:t>
      </w:r>
      <w:r w:rsidRPr="0018096E">
        <w:rPr>
          <w:sz w:val="24"/>
          <w:szCs w:val="24"/>
        </w:rPr>
        <w:t xml:space="preserve">, </w:t>
      </w:r>
      <w:r w:rsidRPr="0018096E">
        <w:rPr>
          <w:i/>
          <w:sz w:val="24"/>
          <w:szCs w:val="24"/>
        </w:rPr>
        <w:t>Line-Point Intercept</w:t>
      </w:r>
      <w:r w:rsidRPr="0018096E">
        <w:rPr>
          <w:sz w:val="24"/>
          <w:szCs w:val="24"/>
        </w:rPr>
        <w:t xml:space="preserve">, </w:t>
      </w:r>
      <w:r w:rsidRPr="0018096E">
        <w:rPr>
          <w:i/>
          <w:sz w:val="24"/>
          <w:szCs w:val="24"/>
        </w:rPr>
        <w:t>Soil Stability</w:t>
      </w:r>
      <w:r w:rsidRPr="0018096E">
        <w:rPr>
          <w:sz w:val="24"/>
          <w:szCs w:val="24"/>
        </w:rPr>
        <w:t>, Sp</w:t>
      </w:r>
      <w:r w:rsidRPr="0018096E">
        <w:rPr>
          <w:i/>
          <w:sz w:val="24"/>
          <w:szCs w:val="24"/>
        </w:rPr>
        <w:t>ecies Richness</w:t>
      </w:r>
      <w:r w:rsidRPr="0018096E">
        <w:rPr>
          <w:sz w:val="24"/>
          <w:szCs w:val="24"/>
        </w:rPr>
        <w:t xml:space="preserve">, and if you will completing the HAF summary forms, </w:t>
      </w:r>
      <w:r w:rsidRPr="0018096E">
        <w:rPr>
          <w:i/>
          <w:sz w:val="24"/>
          <w:szCs w:val="24"/>
        </w:rPr>
        <w:t>Sage-Grouse Habitat</w:t>
      </w:r>
      <w:r w:rsidRPr="0018096E">
        <w:rPr>
          <w:sz w:val="24"/>
          <w:szCs w:val="24"/>
        </w:rPr>
        <w:t xml:space="preserve">.  You can also choose </w:t>
      </w:r>
      <w:r w:rsidRPr="0018096E">
        <w:rPr>
          <w:i/>
          <w:sz w:val="24"/>
          <w:szCs w:val="24"/>
        </w:rPr>
        <w:t>Rangeland Health</w:t>
      </w:r>
      <w:r w:rsidRPr="0018096E">
        <w:rPr>
          <w:sz w:val="24"/>
          <w:szCs w:val="24"/>
        </w:rPr>
        <w:t xml:space="preserve"> under Qualitative and </w:t>
      </w:r>
      <w:r w:rsidRPr="0018096E">
        <w:rPr>
          <w:i/>
          <w:sz w:val="24"/>
          <w:szCs w:val="24"/>
        </w:rPr>
        <w:t>ESD Data Entry</w:t>
      </w:r>
      <w:r w:rsidRPr="0018096E">
        <w:rPr>
          <w:sz w:val="24"/>
          <w:szCs w:val="24"/>
        </w:rPr>
        <w:t xml:space="preserve"> if you will be doing either of those non-AIM methods.</w:t>
      </w:r>
      <w:r w:rsidRPr="0018096E">
        <w:rPr>
          <w:noProof/>
          <w:sz w:val="24"/>
          <w:szCs w:val="24"/>
        </w:rPr>
        <w:t xml:space="preserve"> </w:t>
      </w:r>
    </w:p>
    <w:p w:rsidR="00847A0C" w:rsidRPr="0018096E" w:rsidRDefault="00847A0C" w:rsidP="00847A0C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18096E">
        <w:rPr>
          <w:sz w:val="24"/>
          <w:szCs w:val="24"/>
        </w:rPr>
        <w:t>Click on Data Form Defaults.</w:t>
      </w:r>
    </w:p>
    <w:p w:rsidR="00847A0C" w:rsidRPr="000D390B" w:rsidRDefault="00847A0C" w:rsidP="00847A0C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18096E">
        <w:rPr>
          <w:sz w:val="24"/>
          <w:szCs w:val="24"/>
        </w:rPr>
        <w:t xml:space="preserve">In the top of the form select Data collected is </w:t>
      </w:r>
      <w:r w:rsidRPr="0018096E">
        <w:rPr>
          <w:i/>
          <w:sz w:val="24"/>
          <w:szCs w:val="24"/>
        </w:rPr>
        <w:t>metric</w:t>
      </w:r>
      <w:r w:rsidRPr="0018096E">
        <w:rPr>
          <w:sz w:val="24"/>
          <w:szCs w:val="24"/>
        </w:rPr>
        <w:t xml:space="preserve"> and Line Length: </w:t>
      </w:r>
      <w:r w:rsidRPr="0018096E">
        <w:rPr>
          <w:i/>
          <w:sz w:val="24"/>
          <w:szCs w:val="24"/>
        </w:rPr>
        <w:t>25</w:t>
      </w:r>
      <w:r w:rsidRPr="0018096E">
        <w:rPr>
          <w:sz w:val="24"/>
          <w:szCs w:val="24"/>
        </w:rPr>
        <w:t xml:space="preserve"> m</w:t>
      </w:r>
      <w:r w:rsidR="000D390B" w:rsidRPr="000D390B">
        <w:rPr>
          <w:noProof/>
        </w:rPr>
        <w:t xml:space="preserve"> </w:t>
      </w:r>
      <w:r w:rsidR="000D390B">
        <w:rPr>
          <w:noProof/>
        </w:rPr>
        <w:drawing>
          <wp:inline distT="0" distB="0" distL="0" distR="0" wp14:anchorId="50C39C28" wp14:editId="7B4A8EEF">
            <wp:extent cx="4096987" cy="469360"/>
            <wp:effectExtent l="0" t="0" r="0" b="698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t="24751"/>
                    <a:stretch/>
                  </pic:blipFill>
                  <pic:spPr bwMode="auto">
                    <a:xfrm>
                      <a:off x="0" y="0"/>
                      <a:ext cx="4150142" cy="475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1027A" w:rsidRDefault="000D390B" w:rsidP="000D390B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18096E">
        <w:rPr>
          <w:noProof/>
          <w:sz w:val="24"/>
          <w:szCs w:val="24"/>
        </w:rPr>
        <w:t xml:space="preserve">Click on the Line-Point Intercept tab. </w:t>
      </w:r>
    </w:p>
    <w:p w:rsidR="000D390B" w:rsidRPr="0091027A" w:rsidRDefault="000D390B" w:rsidP="0091027A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18096E">
        <w:rPr>
          <w:noProof/>
          <w:sz w:val="24"/>
          <w:szCs w:val="24"/>
        </w:rPr>
        <w:t xml:space="preserve"> Mark the spacing interval to </w:t>
      </w:r>
      <w:r w:rsidRPr="0018096E">
        <w:rPr>
          <w:i/>
          <w:noProof/>
          <w:sz w:val="24"/>
          <w:szCs w:val="24"/>
        </w:rPr>
        <w:t>50 cm</w:t>
      </w:r>
      <w:r w:rsidRPr="0018096E">
        <w:rPr>
          <w:noProof/>
          <w:sz w:val="24"/>
          <w:szCs w:val="24"/>
        </w:rPr>
        <w:t xml:space="preserve"> and Starting Position to </w:t>
      </w:r>
      <w:r w:rsidRPr="0018096E">
        <w:rPr>
          <w:i/>
          <w:noProof/>
          <w:sz w:val="24"/>
          <w:szCs w:val="24"/>
        </w:rPr>
        <w:t>0.5m</w:t>
      </w:r>
      <w:r w:rsidRPr="0018096E">
        <w:rPr>
          <w:noProof/>
          <w:sz w:val="24"/>
          <w:szCs w:val="24"/>
        </w:rPr>
        <w:t xml:space="preserve">. </w:t>
      </w:r>
      <w:r w:rsidR="0091027A">
        <w:rPr>
          <w:noProof/>
        </w:rPr>
        <w:drawing>
          <wp:inline distT="0" distB="0" distL="0" distR="0" wp14:anchorId="39E91459" wp14:editId="3DBE7B37">
            <wp:extent cx="2961005" cy="628015"/>
            <wp:effectExtent l="0" t="0" r="0" b="63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1005" cy="62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390B" w:rsidRPr="00887D8E" w:rsidRDefault="000D390B" w:rsidP="00887D8E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For Height Option, select </w:t>
      </w:r>
      <w:r w:rsidRPr="000D390B">
        <w:rPr>
          <w:i/>
          <w:sz w:val="24"/>
          <w:szCs w:val="24"/>
        </w:rPr>
        <w:t>every 5</w:t>
      </w:r>
      <w:r w:rsidRPr="000D390B">
        <w:rPr>
          <w:i/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and Height Units of </w:t>
      </w:r>
      <w:r w:rsidRPr="000D390B">
        <w:rPr>
          <w:i/>
          <w:sz w:val="24"/>
          <w:szCs w:val="24"/>
        </w:rPr>
        <w:t>cm</w:t>
      </w:r>
      <w:r>
        <w:rPr>
          <w:sz w:val="24"/>
          <w:szCs w:val="24"/>
        </w:rPr>
        <w:t xml:space="preserve">.  Select </w:t>
      </w:r>
      <w:r w:rsidRPr="000D390B">
        <w:rPr>
          <w:i/>
          <w:sz w:val="24"/>
          <w:szCs w:val="24"/>
        </w:rPr>
        <w:t>BLM AIM Herbaceous and Woody heights</w:t>
      </w:r>
      <w:r>
        <w:rPr>
          <w:sz w:val="24"/>
          <w:szCs w:val="24"/>
        </w:rPr>
        <w:t xml:space="preserve"> for the AIM height methods.  </w:t>
      </w:r>
      <w:r w:rsidR="00887D8E">
        <w:rPr>
          <w:sz w:val="24"/>
          <w:szCs w:val="24"/>
        </w:rPr>
        <w:t>To</w:t>
      </w:r>
      <w:r>
        <w:rPr>
          <w:sz w:val="24"/>
          <w:szCs w:val="24"/>
        </w:rPr>
        <w:t xml:space="preserve"> collect more height measurements also select </w:t>
      </w:r>
      <w:r w:rsidRPr="000D390B">
        <w:rPr>
          <w:i/>
          <w:sz w:val="24"/>
          <w:szCs w:val="24"/>
        </w:rPr>
        <w:t>Heights for Each layer (Top, Lower, and Soil)</w:t>
      </w:r>
      <w:r>
        <w:rPr>
          <w:sz w:val="24"/>
          <w:szCs w:val="24"/>
        </w:rPr>
        <w:t xml:space="preserve">. </w:t>
      </w:r>
      <w:r w:rsidR="00887D8E">
        <w:rPr>
          <w:noProof/>
        </w:rPr>
        <w:drawing>
          <wp:inline distT="0" distB="0" distL="0" distR="0" wp14:anchorId="0B375B46" wp14:editId="65B5350A">
            <wp:extent cx="2909455" cy="927435"/>
            <wp:effectExtent l="0" t="0" r="5715" b="635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73478" cy="947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87D8E">
        <w:rPr>
          <w:sz w:val="24"/>
          <w:szCs w:val="24"/>
        </w:rPr>
        <w:tab/>
      </w:r>
      <w:r w:rsidR="00887D8E">
        <w:rPr>
          <w:sz w:val="24"/>
          <w:szCs w:val="24"/>
        </w:rPr>
        <w:tab/>
      </w:r>
      <w:r w:rsidR="00887D8E">
        <w:rPr>
          <w:sz w:val="24"/>
          <w:szCs w:val="24"/>
        </w:rPr>
        <w:tab/>
      </w:r>
    </w:p>
    <w:p w:rsidR="000D390B" w:rsidRPr="000D390B" w:rsidRDefault="000D390B" w:rsidP="00887D8E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18096E">
        <w:rPr>
          <w:sz w:val="24"/>
          <w:szCs w:val="24"/>
        </w:rPr>
        <w:lastRenderedPageBreak/>
        <w:t>Click on the box beside Show Checkbox, in the text box, write ‘</w:t>
      </w:r>
      <w:r w:rsidRPr="0091027A">
        <w:rPr>
          <w:i/>
          <w:sz w:val="24"/>
          <w:szCs w:val="24"/>
        </w:rPr>
        <w:t>Standing Dead’</w:t>
      </w:r>
      <w:r w:rsidRPr="0018096E">
        <w:rPr>
          <w:sz w:val="24"/>
          <w:szCs w:val="24"/>
        </w:rPr>
        <w:t xml:space="preserve">.  If you are collected Shrub Shape information click on the box beside the Show </w:t>
      </w:r>
      <w:proofErr w:type="spellStart"/>
      <w:r w:rsidRPr="0018096E">
        <w:rPr>
          <w:sz w:val="24"/>
          <w:szCs w:val="24"/>
        </w:rPr>
        <w:t>ShrubShape</w:t>
      </w:r>
      <w:proofErr w:type="spellEnd"/>
      <w:r w:rsidRPr="0018096E">
        <w:rPr>
          <w:sz w:val="24"/>
          <w:szCs w:val="24"/>
        </w:rPr>
        <w:t>.</w:t>
      </w:r>
      <w:r w:rsidRPr="000D390B">
        <w:rPr>
          <w:noProof/>
        </w:rPr>
        <w:t xml:space="preserve"> </w:t>
      </w:r>
      <w:r>
        <w:rPr>
          <w:noProof/>
        </w:rPr>
        <w:drawing>
          <wp:inline distT="0" distB="0" distL="0" distR="0" wp14:anchorId="354E4F1A" wp14:editId="183D78E1">
            <wp:extent cx="4380953" cy="466667"/>
            <wp:effectExtent l="0" t="0" r="63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80953" cy="4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096E" w:rsidRDefault="000D390B" w:rsidP="00887D8E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18096E">
        <w:rPr>
          <w:noProof/>
          <w:sz w:val="24"/>
          <w:szCs w:val="24"/>
        </w:rPr>
        <w:t xml:space="preserve">Select </w:t>
      </w:r>
      <w:r w:rsidRPr="0018096E">
        <w:rPr>
          <w:i/>
          <w:noProof/>
          <w:sz w:val="24"/>
          <w:szCs w:val="24"/>
        </w:rPr>
        <w:t>Include DS, WA, and GR as valid Lower slot choices.  It is OK to have ‘None’ in Top Layer and a real Species Code in a Lower slot ONLY if one of these codes is above it</w:t>
      </w:r>
      <w:r w:rsidRPr="0018096E">
        <w:rPr>
          <w:noProof/>
          <w:sz w:val="24"/>
          <w:szCs w:val="24"/>
        </w:rPr>
        <w:t xml:space="preserve">. </w:t>
      </w:r>
    </w:p>
    <w:p w:rsidR="00887D8E" w:rsidRDefault="00887D8E" w:rsidP="00887D8E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noProof/>
          <w:sz w:val="24"/>
          <w:szCs w:val="24"/>
        </w:rPr>
        <w:t>Click on the Gap Intercept tab.</w:t>
      </w:r>
    </w:p>
    <w:p w:rsidR="00887D8E" w:rsidRDefault="00887D8E" w:rsidP="00887D8E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noProof/>
          <w:sz w:val="24"/>
          <w:szCs w:val="24"/>
        </w:rPr>
        <w:t xml:space="preserve">For Minimum Gap, mark </w:t>
      </w:r>
      <w:r w:rsidRPr="0091027A">
        <w:rPr>
          <w:i/>
          <w:noProof/>
          <w:sz w:val="24"/>
          <w:szCs w:val="24"/>
        </w:rPr>
        <w:t>20 cm</w:t>
      </w:r>
      <w:r>
        <w:rPr>
          <w:noProof/>
          <w:sz w:val="24"/>
          <w:szCs w:val="24"/>
        </w:rPr>
        <w:t>.</w:t>
      </w:r>
    </w:p>
    <w:p w:rsidR="00887D8E" w:rsidRPr="00887D8E" w:rsidRDefault="00887D8E" w:rsidP="00887D8E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noProof/>
          <w:sz w:val="24"/>
          <w:szCs w:val="24"/>
        </w:rPr>
        <w:t xml:space="preserve">For Data to be Collected, select </w:t>
      </w:r>
      <w:r w:rsidRPr="0091027A">
        <w:rPr>
          <w:i/>
          <w:noProof/>
          <w:sz w:val="24"/>
          <w:szCs w:val="24"/>
        </w:rPr>
        <w:t>Canopy Gap only</w:t>
      </w:r>
      <w:r>
        <w:rPr>
          <w:noProof/>
          <w:sz w:val="24"/>
          <w:szCs w:val="24"/>
        </w:rPr>
        <w:t>.</w:t>
      </w:r>
      <w:r w:rsidRPr="00887D8E">
        <w:rPr>
          <w:noProof/>
        </w:rPr>
        <w:t xml:space="preserve"> </w:t>
      </w:r>
      <w:r>
        <w:rPr>
          <w:noProof/>
        </w:rPr>
        <w:drawing>
          <wp:inline distT="0" distB="0" distL="0" distR="0" wp14:anchorId="7C9731AE" wp14:editId="4F59CF2E">
            <wp:extent cx="2847619" cy="752381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47619" cy="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7D8E" w:rsidRPr="00887D8E" w:rsidRDefault="00887D8E" w:rsidP="00887D8E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noProof/>
        </w:rPr>
        <w:t xml:space="preserve">Click on the Soil Stability tab.  </w:t>
      </w:r>
    </w:p>
    <w:p w:rsidR="00887D8E" w:rsidRPr="00887D8E" w:rsidRDefault="00887D8E" w:rsidP="00887D8E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noProof/>
        </w:rPr>
        <w:t xml:space="preserve">Select </w:t>
      </w:r>
      <w:r w:rsidRPr="0091027A">
        <w:rPr>
          <w:i/>
          <w:noProof/>
        </w:rPr>
        <w:t>Surface Only</w:t>
      </w:r>
      <w:r>
        <w:rPr>
          <w:noProof/>
        </w:rPr>
        <w:t xml:space="preserve"> under This Sample Contains.</w:t>
      </w:r>
    </w:p>
    <w:p w:rsidR="00887D8E" w:rsidRPr="00887D8E" w:rsidRDefault="00887D8E" w:rsidP="00887D8E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noProof/>
        </w:rPr>
        <w:t xml:space="preserve">Select </w:t>
      </w:r>
      <w:r w:rsidRPr="0091027A">
        <w:rPr>
          <w:i/>
          <w:noProof/>
        </w:rPr>
        <w:t>15 seconds</w:t>
      </w:r>
      <w:r>
        <w:rPr>
          <w:noProof/>
        </w:rPr>
        <w:t xml:space="preserve"> under Interval. </w:t>
      </w:r>
      <w:r>
        <w:rPr>
          <w:noProof/>
        </w:rPr>
        <w:drawing>
          <wp:inline distT="0" distB="0" distL="0" distR="0" wp14:anchorId="5793CC5B" wp14:editId="7A333AD0">
            <wp:extent cx="3081690" cy="1199408"/>
            <wp:effectExtent l="0" t="0" r="4445" b="127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98516" cy="1205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7D8E" w:rsidRPr="0091027A" w:rsidRDefault="00887D8E" w:rsidP="00887D8E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noProof/>
        </w:rPr>
        <w:t xml:space="preserve">Click on the Species Richness tab. </w:t>
      </w:r>
    </w:p>
    <w:p w:rsidR="0091027A" w:rsidRPr="0091027A" w:rsidRDefault="0091027A" w:rsidP="0091027A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noProof/>
        </w:rPr>
        <w:t xml:space="preserve">Select Sub-Plot Sizes are: </w:t>
      </w:r>
      <w:r w:rsidRPr="0091027A">
        <w:rPr>
          <w:i/>
          <w:noProof/>
        </w:rPr>
        <w:t>Metric</w:t>
      </w:r>
    </w:p>
    <w:p w:rsidR="0091027A" w:rsidRPr="0091027A" w:rsidRDefault="0091027A" w:rsidP="0091027A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noProof/>
        </w:rPr>
        <w:t xml:space="preserve">Select Method: </w:t>
      </w:r>
      <w:r w:rsidRPr="0091027A">
        <w:rPr>
          <w:i/>
          <w:noProof/>
        </w:rPr>
        <w:t>AIM</w:t>
      </w:r>
      <w:r>
        <w:rPr>
          <w:noProof/>
        </w:rPr>
        <w:t xml:space="preserve">                               </w:t>
      </w:r>
      <w:r>
        <w:rPr>
          <w:noProof/>
        </w:rPr>
        <w:drawing>
          <wp:inline distT="0" distB="0" distL="0" distR="0" wp14:anchorId="7FE166A2" wp14:editId="052B5296">
            <wp:extent cx="3146961" cy="1410282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45529" cy="140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027A" w:rsidRPr="0091027A" w:rsidRDefault="0091027A" w:rsidP="0091027A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Click </w:t>
      </w:r>
      <w:r w:rsidRPr="0091027A">
        <w:rPr>
          <w:i/>
          <w:sz w:val="24"/>
          <w:szCs w:val="24"/>
        </w:rPr>
        <w:t xml:space="preserve">Apply current </w:t>
      </w:r>
      <w:proofErr w:type="gramStart"/>
      <w:r w:rsidRPr="0091027A">
        <w:rPr>
          <w:i/>
          <w:sz w:val="24"/>
          <w:szCs w:val="24"/>
        </w:rPr>
        <w:t>settings to ALL plots</w:t>
      </w:r>
      <w:proofErr w:type="gramEnd"/>
      <w:r w:rsidRPr="0091027A">
        <w:rPr>
          <w:i/>
          <w:sz w:val="24"/>
          <w:szCs w:val="24"/>
        </w:rPr>
        <w:t>…</w:t>
      </w:r>
      <w:r>
        <w:rPr>
          <w:sz w:val="24"/>
          <w:szCs w:val="24"/>
        </w:rPr>
        <w:t xml:space="preserve"> this will apply these defaults to every new plot created after you set these defaults.  You shouldn’t have to set these for each plot; the defaults will automatically be populated.</w:t>
      </w:r>
    </w:p>
    <w:p w:rsidR="0091027A" w:rsidRDefault="0091027A" w:rsidP="0091027A">
      <w:pPr>
        <w:pStyle w:val="ListParagraph"/>
        <w:ind w:left="1440"/>
        <w:rPr>
          <w:sz w:val="24"/>
          <w:szCs w:val="24"/>
        </w:rPr>
      </w:pPr>
    </w:p>
    <w:p w:rsidR="00545191" w:rsidRPr="00545191" w:rsidRDefault="00545191" w:rsidP="00545191">
      <w:bookmarkStart w:id="0" w:name="_GoBack"/>
      <w:bookmarkEnd w:id="0"/>
    </w:p>
    <w:sectPr w:rsidR="00545191" w:rsidRPr="005451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B05E8"/>
    <w:multiLevelType w:val="hybridMultilevel"/>
    <w:tmpl w:val="5F8636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5A5CC6"/>
    <w:multiLevelType w:val="hybridMultilevel"/>
    <w:tmpl w:val="5F8636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191"/>
    <w:rsid w:val="000015F6"/>
    <w:rsid w:val="000061E4"/>
    <w:rsid w:val="00023F9C"/>
    <w:rsid w:val="00026D4C"/>
    <w:rsid w:val="000318DD"/>
    <w:rsid w:val="00041C60"/>
    <w:rsid w:val="000460FA"/>
    <w:rsid w:val="00047D8E"/>
    <w:rsid w:val="00050C4D"/>
    <w:rsid w:val="000522B7"/>
    <w:rsid w:val="00053DE8"/>
    <w:rsid w:val="00062E64"/>
    <w:rsid w:val="0006569B"/>
    <w:rsid w:val="000701AF"/>
    <w:rsid w:val="000737D9"/>
    <w:rsid w:val="000767DD"/>
    <w:rsid w:val="0007720C"/>
    <w:rsid w:val="00077942"/>
    <w:rsid w:val="00080B83"/>
    <w:rsid w:val="00082B57"/>
    <w:rsid w:val="00085CE4"/>
    <w:rsid w:val="00086B88"/>
    <w:rsid w:val="000A18E1"/>
    <w:rsid w:val="000A5106"/>
    <w:rsid w:val="000B1AFC"/>
    <w:rsid w:val="000C652E"/>
    <w:rsid w:val="000C7B01"/>
    <w:rsid w:val="000D390B"/>
    <w:rsid w:val="000D60EC"/>
    <w:rsid w:val="000E3F52"/>
    <w:rsid w:val="000E5FD1"/>
    <w:rsid w:val="000F289F"/>
    <w:rsid w:val="000F4EBF"/>
    <w:rsid w:val="000F7C4D"/>
    <w:rsid w:val="0011404C"/>
    <w:rsid w:val="0011408D"/>
    <w:rsid w:val="00117256"/>
    <w:rsid w:val="00137C34"/>
    <w:rsid w:val="00143C2E"/>
    <w:rsid w:val="00156942"/>
    <w:rsid w:val="001638C8"/>
    <w:rsid w:val="00176EE4"/>
    <w:rsid w:val="0018096E"/>
    <w:rsid w:val="00180BD1"/>
    <w:rsid w:val="0019110F"/>
    <w:rsid w:val="00193EF5"/>
    <w:rsid w:val="001970C9"/>
    <w:rsid w:val="001A6C71"/>
    <w:rsid w:val="001B0FE6"/>
    <w:rsid w:val="001B2128"/>
    <w:rsid w:val="001B2A99"/>
    <w:rsid w:val="001B3487"/>
    <w:rsid w:val="001C0D82"/>
    <w:rsid w:val="001D3A8C"/>
    <w:rsid w:val="001D5BFB"/>
    <w:rsid w:val="001E6B60"/>
    <w:rsid w:val="002047E8"/>
    <w:rsid w:val="002056FC"/>
    <w:rsid w:val="00216B4A"/>
    <w:rsid w:val="00216D2E"/>
    <w:rsid w:val="00217ED2"/>
    <w:rsid w:val="00223F50"/>
    <w:rsid w:val="00225D71"/>
    <w:rsid w:val="002272D2"/>
    <w:rsid w:val="002300AD"/>
    <w:rsid w:val="00236280"/>
    <w:rsid w:val="00237551"/>
    <w:rsid w:val="00240DC4"/>
    <w:rsid w:val="002431CF"/>
    <w:rsid w:val="0024527C"/>
    <w:rsid w:val="002555E5"/>
    <w:rsid w:val="00263468"/>
    <w:rsid w:val="00272239"/>
    <w:rsid w:val="00284B30"/>
    <w:rsid w:val="0029539C"/>
    <w:rsid w:val="002A2761"/>
    <w:rsid w:val="002A4BAE"/>
    <w:rsid w:val="002A74D5"/>
    <w:rsid w:val="002B119F"/>
    <w:rsid w:val="002B5202"/>
    <w:rsid w:val="002B70B6"/>
    <w:rsid w:val="002C1273"/>
    <w:rsid w:val="002C406C"/>
    <w:rsid w:val="002E31BE"/>
    <w:rsid w:val="002E5355"/>
    <w:rsid w:val="002E5CF2"/>
    <w:rsid w:val="002E72E3"/>
    <w:rsid w:val="002F159C"/>
    <w:rsid w:val="002F3FA7"/>
    <w:rsid w:val="00305BAF"/>
    <w:rsid w:val="00315916"/>
    <w:rsid w:val="00322AAD"/>
    <w:rsid w:val="00333733"/>
    <w:rsid w:val="00335C61"/>
    <w:rsid w:val="00345CE5"/>
    <w:rsid w:val="003462F1"/>
    <w:rsid w:val="00347287"/>
    <w:rsid w:val="00347ED1"/>
    <w:rsid w:val="003656D0"/>
    <w:rsid w:val="0036638C"/>
    <w:rsid w:val="0037199C"/>
    <w:rsid w:val="00375D2E"/>
    <w:rsid w:val="003802E7"/>
    <w:rsid w:val="00383EC3"/>
    <w:rsid w:val="00395A8D"/>
    <w:rsid w:val="00396CA9"/>
    <w:rsid w:val="003A2442"/>
    <w:rsid w:val="003A4C28"/>
    <w:rsid w:val="003A7FED"/>
    <w:rsid w:val="003B1261"/>
    <w:rsid w:val="003C5E63"/>
    <w:rsid w:val="003C69B2"/>
    <w:rsid w:val="003D0471"/>
    <w:rsid w:val="003D0BC4"/>
    <w:rsid w:val="003E6C48"/>
    <w:rsid w:val="003F09B8"/>
    <w:rsid w:val="003F1B5B"/>
    <w:rsid w:val="003F3E2C"/>
    <w:rsid w:val="003F7902"/>
    <w:rsid w:val="00402A7D"/>
    <w:rsid w:val="00410E6D"/>
    <w:rsid w:val="00411B1B"/>
    <w:rsid w:val="00420FDF"/>
    <w:rsid w:val="00424B9F"/>
    <w:rsid w:val="00434924"/>
    <w:rsid w:val="00436922"/>
    <w:rsid w:val="00444BC0"/>
    <w:rsid w:val="004500F1"/>
    <w:rsid w:val="004547A6"/>
    <w:rsid w:val="00461128"/>
    <w:rsid w:val="004657A3"/>
    <w:rsid w:val="00477FB3"/>
    <w:rsid w:val="00480BD5"/>
    <w:rsid w:val="004824D1"/>
    <w:rsid w:val="00484CD7"/>
    <w:rsid w:val="004868FF"/>
    <w:rsid w:val="00491B15"/>
    <w:rsid w:val="004A36FB"/>
    <w:rsid w:val="004A7D2F"/>
    <w:rsid w:val="004B0EB9"/>
    <w:rsid w:val="004B55F5"/>
    <w:rsid w:val="004C75E7"/>
    <w:rsid w:val="004E0FFA"/>
    <w:rsid w:val="005151DE"/>
    <w:rsid w:val="005224E4"/>
    <w:rsid w:val="005312D2"/>
    <w:rsid w:val="00534257"/>
    <w:rsid w:val="00535FA8"/>
    <w:rsid w:val="0053636A"/>
    <w:rsid w:val="00545191"/>
    <w:rsid w:val="0055068F"/>
    <w:rsid w:val="00551AFB"/>
    <w:rsid w:val="0055303D"/>
    <w:rsid w:val="0056314F"/>
    <w:rsid w:val="00563B07"/>
    <w:rsid w:val="00581D18"/>
    <w:rsid w:val="005923AB"/>
    <w:rsid w:val="00595EF4"/>
    <w:rsid w:val="005C091C"/>
    <w:rsid w:val="005C5BF2"/>
    <w:rsid w:val="005D2A45"/>
    <w:rsid w:val="005D7AD3"/>
    <w:rsid w:val="005F1538"/>
    <w:rsid w:val="005F51C5"/>
    <w:rsid w:val="005F63E9"/>
    <w:rsid w:val="005F791A"/>
    <w:rsid w:val="005F7D51"/>
    <w:rsid w:val="00627697"/>
    <w:rsid w:val="00640506"/>
    <w:rsid w:val="00656EA2"/>
    <w:rsid w:val="00666FEC"/>
    <w:rsid w:val="00670D29"/>
    <w:rsid w:val="00673E52"/>
    <w:rsid w:val="00675AEB"/>
    <w:rsid w:val="00681131"/>
    <w:rsid w:val="00685749"/>
    <w:rsid w:val="0069063A"/>
    <w:rsid w:val="006A0F7B"/>
    <w:rsid w:val="006A1F0E"/>
    <w:rsid w:val="006A6E10"/>
    <w:rsid w:val="006B26B2"/>
    <w:rsid w:val="006B6BC6"/>
    <w:rsid w:val="006C398A"/>
    <w:rsid w:val="006C614A"/>
    <w:rsid w:val="006D34A8"/>
    <w:rsid w:val="006E3AF5"/>
    <w:rsid w:val="007014AF"/>
    <w:rsid w:val="007103B1"/>
    <w:rsid w:val="00710513"/>
    <w:rsid w:val="007212A9"/>
    <w:rsid w:val="00744658"/>
    <w:rsid w:val="007454D3"/>
    <w:rsid w:val="007471A0"/>
    <w:rsid w:val="007534C1"/>
    <w:rsid w:val="007641F3"/>
    <w:rsid w:val="00770E05"/>
    <w:rsid w:val="00782DF2"/>
    <w:rsid w:val="00786BDF"/>
    <w:rsid w:val="00787E7B"/>
    <w:rsid w:val="007935E5"/>
    <w:rsid w:val="007A0917"/>
    <w:rsid w:val="007A5DA4"/>
    <w:rsid w:val="007A6E23"/>
    <w:rsid w:val="007B6067"/>
    <w:rsid w:val="007B793F"/>
    <w:rsid w:val="007C0984"/>
    <w:rsid w:val="007C2973"/>
    <w:rsid w:val="007E0AA2"/>
    <w:rsid w:val="007E49F4"/>
    <w:rsid w:val="007E5285"/>
    <w:rsid w:val="007F2999"/>
    <w:rsid w:val="007F59E7"/>
    <w:rsid w:val="007F6D02"/>
    <w:rsid w:val="00800DBE"/>
    <w:rsid w:val="00813FEE"/>
    <w:rsid w:val="008361B5"/>
    <w:rsid w:val="0084354D"/>
    <w:rsid w:val="00847A0C"/>
    <w:rsid w:val="00861AC7"/>
    <w:rsid w:val="00872EE9"/>
    <w:rsid w:val="00875FC0"/>
    <w:rsid w:val="00880ABE"/>
    <w:rsid w:val="008818B4"/>
    <w:rsid w:val="008857FF"/>
    <w:rsid w:val="00887D8E"/>
    <w:rsid w:val="008A18E1"/>
    <w:rsid w:val="008A3185"/>
    <w:rsid w:val="008A334B"/>
    <w:rsid w:val="008B3D4F"/>
    <w:rsid w:val="008B3EAD"/>
    <w:rsid w:val="008C501A"/>
    <w:rsid w:val="008C53C6"/>
    <w:rsid w:val="008C745E"/>
    <w:rsid w:val="008D203D"/>
    <w:rsid w:val="008E0849"/>
    <w:rsid w:val="008E09F1"/>
    <w:rsid w:val="008F02FC"/>
    <w:rsid w:val="008F05C4"/>
    <w:rsid w:val="009024D7"/>
    <w:rsid w:val="00902BC0"/>
    <w:rsid w:val="0091027A"/>
    <w:rsid w:val="009127E2"/>
    <w:rsid w:val="00914305"/>
    <w:rsid w:val="00914FC6"/>
    <w:rsid w:val="0092236C"/>
    <w:rsid w:val="009323E0"/>
    <w:rsid w:val="00933780"/>
    <w:rsid w:val="00946BD6"/>
    <w:rsid w:val="0095236F"/>
    <w:rsid w:val="009524FA"/>
    <w:rsid w:val="00952A3E"/>
    <w:rsid w:val="00952BCF"/>
    <w:rsid w:val="00954379"/>
    <w:rsid w:val="009614F2"/>
    <w:rsid w:val="009619D0"/>
    <w:rsid w:val="009626B5"/>
    <w:rsid w:val="00970B40"/>
    <w:rsid w:val="00975EC0"/>
    <w:rsid w:val="009973C3"/>
    <w:rsid w:val="009978F1"/>
    <w:rsid w:val="009A2B69"/>
    <w:rsid w:val="009A69E1"/>
    <w:rsid w:val="009C114D"/>
    <w:rsid w:val="009D42F1"/>
    <w:rsid w:val="009E2656"/>
    <w:rsid w:val="009E2E52"/>
    <w:rsid w:val="009F42FF"/>
    <w:rsid w:val="00A0051B"/>
    <w:rsid w:val="00A011B8"/>
    <w:rsid w:val="00A07B37"/>
    <w:rsid w:val="00A13DA3"/>
    <w:rsid w:val="00A165CD"/>
    <w:rsid w:val="00A25F9C"/>
    <w:rsid w:val="00A36523"/>
    <w:rsid w:val="00A417C2"/>
    <w:rsid w:val="00A62B7C"/>
    <w:rsid w:val="00A64623"/>
    <w:rsid w:val="00A73BAE"/>
    <w:rsid w:val="00A82A58"/>
    <w:rsid w:val="00A86E58"/>
    <w:rsid w:val="00A949B2"/>
    <w:rsid w:val="00AA0F01"/>
    <w:rsid w:val="00AA55A2"/>
    <w:rsid w:val="00AD63AD"/>
    <w:rsid w:val="00AF069B"/>
    <w:rsid w:val="00AF3407"/>
    <w:rsid w:val="00AF5AD2"/>
    <w:rsid w:val="00AF669F"/>
    <w:rsid w:val="00B205B2"/>
    <w:rsid w:val="00B2149B"/>
    <w:rsid w:val="00B35FE1"/>
    <w:rsid w:val="00B65E62"/>
    <w:rsid w:val="00B77D79"/>
    <w:rsid w:val="00B80A27"/>
    <w:rsid w:val="00B87EBD"/>
    <w:rsid w:val="00BA5792"/>
    <w:rsid w:val="00BA7A2D"/>
    <w:rsid w:val="00BB19D0"/>
    <w:rsid w:val="00BB2866"/>
    <w:rsid w:val="00BB4F4B"/>
    <w:rsid w:val="00BE3295"/>
    <w:rsid w:val="00C04E5F"/>
    <w:rsid w:val="00C052FD"/>
    <w:rsid w:val="00C05D24"/>
    <w:rsid w:val="00C1233F"/>
    <w:rsid w:val="00C1558B"/>
    <w:rsid w:val="00C17C34"/>
    <w:rsid w:val="00C21D1B"/>
    <w:rsid w:val="00C358B0"/>
    <w:rsid w:val="00C52432"/>
    <w:rsid w:val="00C5590D"/>
    <w:rsid w:val="00C56BDA"/>
    <w:rsid w:val="00C6190A"/>
    <w:rsid w:val="00C6647B"/>
    <w:rsid w:val="00C71012"/>
    <w:rsid w:val="00C76A8A"/>
    <w:rsid w:val="00C85872"/>
    <w:rsid w:val="00C86C51"/>
    <w:rsid w:val="00C9343A"/>
    <w:rsid w:val="00C9650A"/>
    <w:rsid w:val="00CC20DD"/>
    <w:rsid w:val="00CF39B0"/>
    <w:rsid w:val="00D0580B"/>
    <w:rsid w:val="00D05EED"/>
    <w:rsid w:val="00D23ADD"/>
    <w:rsid w:val="00D309E9"/>
    <w:rsid w:val="00D3128A"/>
    <w:rsid w:val="00D315F4"/>
    <w:rsid w:val="00D32209"/>
    <w:rsid w:val="00D327F7"/>
    <w:rsid w:val="00D32C12"/>
    <w:rsid w:val="00D35F6C"/>
    <w:rsid w:val="00D47BB7"/>
    <w:rsid w:val="00D579E7"/>
    <w:rsid w:val="00D6037D"/>
    <w:rsid w:val="00D62D62"/>
    <w:rsid w:val="00D911ED"/>
    <w:rsid w:val="00D92113"/>
    <w:rsid w:val="00DA22A3"/>
    <w:rsid w:val="00DA335B"/>
    <w:rsid w:val="00DA3CBA"/>
    <w:rsid w:val="00DA6182"/>
    <w:rsid w:val="00DB1E00"/>
    <w:rsid w:val="00DC1641"/>
    <w:rsid w:val="00DC4DED"/>
    <w:rsid w:val="00DC7F09"/>
    <w:rsid w:val="00DD1019"/>
    <w:rsid w:val="00DD6798"/>
    <w:rsid w:val="00DE5C0C"/>
    <w:rsid w:val="00E06A39"/>
    <w:rsid w:val="00E17C8D"/>
    <w:rsid w:val="00E2250D"/>
    <w:rsid w:val="00E3508A"/>
    <w:rsid w:val="00E42666"/>
    <w:rsid w:val="00E470EC"/>
    <w:rsid w:val="00E4764C"/>
    <w:rsid w:val="00E725E6"/>
    <w:rsid w:val="00E72BAB"/>
    <w:rsid w:val="00E80638"/>
    <w:rsid w:val="00E82282"/>
    <w:rsid w:val="00E83A9A"/>
    <w:rsid w:val="00E84347"/>
    <w:rsid w:val="00E91D09"/>
    <w:rsid w:val="00EA3396"/>
    <w:rsid w:val="00EB2EC8"/>
    <w:rsid w:val="00EC5919"/>
    <w:rsid w:val="00ED0603"/>
    <w:rsid w:val="00EE3C2C"/>
    <w:rsid w:val="00EE573A"/>
    <w:rsid w:val="00EE62D6"/>
    <w:rsid w:val="00EF431F"/>
    <w:rsid w:val="00F04B19"/>
    <w:rsid w:val="00F05D53"/>
    <w:rsid w:val="00F07C20"/>
    <w:rsid w:val="00F12725"/>
    <w:rsid w:val="00F14980"/>
    <w:rsid w:val="00F21E80"/>
    <w:rsid w:val="00F27670"/>
    <w:rsid w:val="00F36346"/>
    <w:rsid w:val="00F376B1"/>
    <w:rsid w:val="00F47925"/>
    <w:rsid w:val="00F503BB"/>
    <w:rsid w:val="00F50415"/>
    <w:rsid w:val="00F57FC9"/>
    <w:rsid w:val="00F62B45"/>
    <w:rsid w:val="00F74E9B"/>
    <w:rsid w:val="00F75548"/>
    <w:rsid w:val="00F8370F"/>
    <w:rsid w:val="00F83B9D"/>
    <w:rsid w:val="00FB0744"/>
    <w:rsid w:val="00FB5ABC"/>
    <w:rsid w:val="00FB70CE"/>
    <w:rsid w:val="00FC067C"/>
    <w:rsid w:val="00FE1B0A"/>
    <w:rsid w:val="00FE1D4E"/>
    <w:rsid w:val="00FE69CF"/>
    <w:rsid w:val="00FF1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191"/>
    <w:rPr>
      <w:rFonts w:asciiTheme="majorHAnsi" w:eastAsiaTheme="majorEastAsia" w:hAnsiTheme="majorHAnsi" w:cstheme="majorBidi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45191"/>
    <w:pPr>
      <w:spacing w:before="200" w:after="0" w:line="271" w:lineRule="auto"/>
      <w:outlineLvl w:val="1"/>
    </w:pPr>
    <w:rPr>
      <w:smallCap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45191"/>
    <w:rPr>
      <w:rFonts w:asciiTheme="majorHAnsi" w:eastAsiaTheme="majorEastAsia" w:hAnsiTheme="majorHAnsi" w:cstheme="majorBidi"/>
      <w:smallCaps/>
      <w:sz w:val="28"/>
      <w:szCs w:val="28"/>
    </w:rPr>
  </w:style>
  <w:style w:type="paragraph" w:styleId="ListParagraph">
    <w:name w:val="List Paragraph"/>
    <w:basedOn w:val="Normal"/>
    <w:uiPriority w:val="34"/>
    <w:qFormat/>
    <w:rsid w:val="0054519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451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5191"/>
    <w:rPr>
      <w:rFonts w:ascii="Tahoma" w:eastAsiaTheme="majorEastAsi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4519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191"/>
    <w:rPr>
      <w:rFonts w:asciiTheme="majorHAnsi" w:eastAsiaTheme="majorEastAsia" w:hAnsiTheme="majorHAnsi" w:cstheme="majorBidi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45191"/>
    <w:pPr>
      <w:spacing w:before="200" w:after="0" w:line="271" w:lineRule="auto"/>
      <w:outlineLvl w:val="1"/>
    </w:pPr>
    <w:rPr>
      <w:smallCap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45191"/>
    <w:rPr>
      <w:rFonts w:asciiTheme="majorHAnsi" w:eastAsiaTheme="majorEastAsia" w:hAnsiTheme="majorHAnsi" w:cstheme="majorBidi"/>
      <w:smallCaps/>
      <w:sz w:val="28"/>
      <w:szCs w:val="28"/>
    </w:rPr>
  </w:style>
  <w:style w:type="paragraph" w:styleId="ListParagraph">
    <w:name w:val="List Paragraph"/>
    <w:basedOn w:val="Normal"/>
    <w:uiPriority w:val="34"/>
    <w:qFormat/>
    <w:rsid w:val="0054519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451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5191"/>
    <w:rPr>
      <w:rFonts w:ascii="Tahoma" w:eastAsiaTheme="majorEastAsi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4519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3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Burnett, Sarah H</dc:creator>
  <cp:lastModifiedBy>Burnett, Sarah H</cp:lastModifiedBy>
  <cp:revision>2</cp:revision>
  <dcterms:created xsi:type="dcterms:W3CDTF">2016-07-18T17:04:00Z</dcterms:created>
  <dcterms:modified xsi:type="dcterms:W3CDTF">2016-07-18T21:05:00Z</dcterms:modified>
</cp:coreProperties>
</file>